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D95" w:rsidRPr="00297D95" w:rsidRDefault="00297D95" w:rsidP="00297D95">
      <w:pPr>
        <w:jc w:val="center"/>
        <w:rPr>
          <w:rFonts w:ascii="Times New Roman" w:hAnsi="Times New Roman" w:cs="Times New Roman"/>
          <w:b/>
          <w:sz w:val="24"/>
          <w:szCs w:val="24"/>
        </w:rPr>
      </w:pPr>
      <w:r w:rsidRPr="00297D95">
        <w:rPr>
          <w:rFonts w:ascii="Times New Roman" w:hAnsi="Times New Roman" w:cs="Times New Roman"/>
          <w:b/>
          <w:sz w:val="24"/>
          <w:szCs w:val="24"/>
        </w:rPr>
        <w:t>МЕТОДИЧЕСКИЕ РЕКОМЕНДАЦИИ ПО РАЗРАБОТКЕ И ПРИНЯТИЮ ОРГАНИЗАЦИЯМИ МЕР ПО ПРЕДУПРЕЖДЕНИЮ И ПРОТИВОДЕЙСТВИЮ КОРРУПЦИИ</w:t>
      </w:r>
      <w:bookmarkStart w:id="0" w:name="_GoBack"/>
      <w:bookmarkEnd w:id="0"/>
    </w:p>
    <w:p w:rsidR="00297D95" w:rsidRDefault="00297D95" w:rsidP="00297D95">
      <w:pPr>
        <w:jc w:val="both"/>
        <w:rPr>
          <w:rFonts w:ascii="Times New Roman" w:hAnsi="Times New Roman" w:cs="Times New Roman"/>
        </w:rPr>
      </w:pPr>
      <w:r w:rsidRPr="00297D95">
        <w:rPr>
          <w:rFonts w:ascii="Times New Roman" w:hAnsi="Times New Roman" w:cs="Times New Roman"/>
        </w:rPr>
        <w:t xml:space="preserve"> I. Введение </w:t>
      </w:r>
    </w:p>
    <w:p w:rsidR="000F7283" w:rsidRPr="00297D95" w:rsidRDefault="00297D95" w:rsidP="00297D95">
      <w:pPr>
        <w:jc w:val="both"/>
        <w:rPr>
          <w:rFonts w:ascii="Times New Roman" w:hAnsi="Times New Roman" w:cs="Times New Roman"/>
        </w:rPr>
      </w:pPr>
      <w:r w:rsidRPr="00297D95">
        <w:rPr>
          <w:rFonts w:ascii="Times New Roman" w:hAnsi="Times New Roman" w:cs="Times New Roman"/>
        </w:rPr>
        <w:t xml:space="preserve">1. Цели и задачи Методических рекомендаций Методические рекомендации по разработке и принятию организациями мер по предупреждению и противодействию коррупции (далее - Методические рекомендации) разработаны во исполнение подпункта "б" пункта 25 Указа Президента Российской Федерации от 2 апреля 2013 г. N 309 "О мерах по реализации отдельных положений Федерального закона "О противодействии коррупции" и в соответствии со статьей 13.3 Федерального закона от 25 декабря 2008 г. N 273-ФЗ "О противодействии коррупции". Целью Методических рекомендаций является формирование единого подхода к обеспечению работы по профилактике и противодействию коррупции в организациях независимо от их форм собственности, организационно-правовых форм, отраслевой принадлежности и иных обстоятельств. Задачами Методических рекомендаций являются: - информирование организаций о нормативно-правовом обеспечении работы по противодействию коррупции и ответственности за совершение коррупционных правонарушений; - определение основных принципов противодействия коррупции в организациях; - методическое обеспечение разработки и реализации мер, направленных на профилактику и противодействие коррупции в организации. 2. Термины и определения 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от 25 декабря 2008 г. N 273-ФЗ "О противодействии коррупции").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(пункт 2 статьи 1 Федерального закона от 25 декабря 2008 г. N 273-ФЗ "О противодействии коррупции"):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3 из 93 а) по предупреждению коррупции, в том числе по выявлению и последующему устранению причин коррупции (профилактика коррупции); б) по выявлению, предупреждению, пресечению, раскрытию и расследованию коррупционных правонарушений (борьба с коррупцией); в) по минимизации и (или) ликвидации последствий коррупционных правонарушений. Предупреждение коррупции - деятельность организации,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обеспечивающих недопущение коррупционных правонарушений. Организация - юридическое лицо независимо от формы собственности, организационно-правовой формы и отраслевой принадлежности. Контрагент - любое российское или иностранное юридическое или физическое лицо, с которым организация вступает в договорные отношения, за исключением трудовых отношений. Взятка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r w:rsidRPr="00297D95">
        <w:rPr>
          <w:rFonts w:ascii="Times New Roman" w:hAnsi="Times New Roman" w:cs="Times New Roman"/>
        </w:rPr>
        <w:lastRenderedPageBreak/>
        <w:t xml:space="preserve">Коммерческий подкуп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(часть 1 статьи 204 Уголовного кодекса Российской Федерации). Комплаенс - обеспечение соответствия деятельности организации требованиям, налагаемым на нее российским и зарубежным законодательством, иными обязательными для исполнения регулирующими документами, а также создание в организации механизмов анализа, выявления и оценки рисков коррупционно опасных сфер деятельности и обеспечение комплексной защиты организации. 3. Круг субъектов, для которых разработаны Методические рекомендации Настоящие Методические рекомендации разработаны для использования в организациях вне зависимости от их форм собственности, организационно-правовых форм, отраслевой принадлежности и иных обстоятельств. При этом Методические рекомендации, в первую очередь, рассчитаны для применения в организациях, в отношении которых законодательством Российской Федерации не установлены специальные требования в сфере противодействия коррупции (то есть в организациях, которые не являются федеральными государственными органами, органами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4 из 93 государственной власти субъектов Российской Федерации, органами местного самоуправления, государственными корпорациями (компаниями), государственными внебюджетными фондами, иными организациями, созданными Российской Федерацией на основании федеральных законов, а также организациями, созданными для выполнения задач, поставленных перед федеральными государственными органами). В организации Методические рекомендации могут быть использованы широким кругом лиц. Руководство организации может использовать Методические рекомендации в целях: - получения сведений об основных процедурах и механизмах, которые могут быть внедрены в организации в целях предупреждения и противодействия коррупции; - получения сведений о роли, функциях и обязанностях, которые руководству организации необходимо принять на себя для эффективной реализации в организации антикоррупционных мер; - разработки основ антикоррупционной политики в организации. Лица, ответственные за реализацию антикоррупционной политики в организации, могут использовать настоящие Методические рекомендации в целях: - разработки и реализации в организации конкретных мер и мероприятий, направленных на предупреждение и противодействие коррупции, включая разработку и внедрение соответствующих регулирующих документов и методических материалов. Работники организации могут использовать Методические рекомендации в целях получения сведений: - о нормативно-правовом регулировании в сфере противодействия коррупции и ответственности за совершение коррупционных правонарушений; - об обязанностях, которые могут быть возложены на работников организации в связи с реализацией антикоррупционных мер. II. Нормативное правовое обеспечение 1. Российское законодательство в сфере предупреждения и противодействия коррупции 1.1. Обязанность организаций принимать меры по предупреждению коррупции Основополагающим нормативным правовым актом в сфере борьбы с коррупцией является Федеральный закон от 25 декабря 2008 г. N 273-ФЗ "О противодействии коррупции" (далее - Федеральный закон "О противодействии коррупции"). Частью 1 статьи 13.3 Федерального закона "О противодействии коррупции" установлена обязанность организаций разрабатывать и принимать меры по предупреждению коррупции. Меры, рекомендуемые к применению в организациях, содержатся в части 2 указанной статьи.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5 из 93 1.2. Ответственность юридических лиц Общие нормы Общие нормы, устанавливающие ответственность юридических лиц за коррупционные правонарушения, закреплены в статье 14 Федерального закона N 273-ФЗ. В соответствии с данной статьей,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создающие условия для совершения </w:t>
      </w:r>
      <w:r w:rsidRPr="00297D95">
        <w:rPr>
          <w:rFonts w:ascii="Times New Roman" w:hAnsi="Times New Roman" w:cs="Times New Roman"/>
        </w:rPr>
        <w:lastRenderedPageBreak/>
        <w:t xml:space="preserve">коррупционных правонарушений, к юридическому лицу могут быть применены меры ответственности в соответствии с законодательством Российской Федерации. При этом применение мер ответственности за коррупционное правонарушение к юридическому лицу не освобождает от ответственности за данное коррупционное правонарушение виновное физическое лицо.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В случаях, предусмотренных законодательством Российской Федерации, данные нормы распространяются на иностранные юридические лица. Незаконное вознаграждение от имени юридического лица Статья 19.28 Кодекса Российской Федерации об административных правонарушениях (далее - КоАП РФ) устанавливает меры ответственности за незаконное вознаграждение от имени юридического лица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влечет наложение на юридическое лицо административного штрафа). Статья 19.28 КоАП РФ не устанавливает перечень лиц, чьи неправомерные действия могут привести к наложению на организацию административной ответственности, предусмотренной данной статьей. Судебная практика показывает, что обычно такими лицами становятся руководители организаций. Незаконное привлечение к трудовой деятельности бывшего государственного (муниципального) служащего Организации должны учитывать положения статьи 12 Федерального закона "О противодействии коррупции", устанавливающие ограничения для гражданина, замещавшего должность государственной или муниципальной службы, при заключении им трудового или гражданско-правового договора. В частности, работодатель при заключении трудового или гражданско-правового договора на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6 из 93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Порядок представления работодателями указанной информации закреплен в постановлении Правительства Российской Федерации от 8 сентября 2010 г. N 700. Названные требования, исходя из положений пункта 1 Указа Президента Российской Федерации от 21 июля 2010 г. N 925 "О мерах по реализации отдельных положений Федерального закона "О противодействии коррупции", распространяются на лиц, замещавших должности федеральной государственной службы, включенные в раздел I или раздел 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либо в перечень должностей, утвержденный руководителем государственного органа в соответствии с разделом III названного перечня. Перечни должностей государственной гражданской службы субъектов Российской Федерации и муниципальной службы утверждаются органами государственной власти субъектов Российской Федерации и органами местного самоуправления (пункт 4 Указа Президента Российской Федерации от 21 июля 2010 г. N 925). Неисполнение работодателем обязанности, предусмотренной частью 4 статьи 12 Федерального закона "О противодействии коррупции", </w:t>
      </w:r>
      <w:r w:rsidRPr="00297D95">
        <w:rPr>
          <w:rFonts w:ascii="Times New Roman" w:hAnsi="Times New Roman" w:cs="Times New Roman"/>
        </w:rPr>
        <w:lastRenderedPageBreak/>
        <w:t xml:space="preserve">является правонарушением и влечет в соответствии со статьей 19.29 КоАП РФ ответственность в виде административного штрафа. 1.3. Ответственность физических лиц Ответственность физических лиц за коррупционные правонарушения установлена статьей 13 Федерального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Соответствующие выдержки из нормативных правовых актов приведены в Приложении 1 к настоящим Методическим рекомендациям. Трудовое законодательство не предусматривает специальных оснований для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 Тем не менее, в Трудовом кодексе Российской Федерации (далее - ТК РФ) существует возможность привлечения работника организации к дисциплинарной ответственности. Так, согласно статье 192 ТК РФ к дисциплинарным взысканиям, в частности, относится увольнение работника по основаниям, предусмотренным пунктами 5, 6, 9 или 10 части первой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7 из 93 статьи 81, пунктом 1 статьи 336, а также пунктами 7 или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 Трудовой договор может быть расторгнут работодателем, в том числе в следующих случаях: -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(подпункт "в" пункта 6 части 1 статьи 81 ТК РФ); -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(пункт 7 части первой статьи 81 ТК РФ); - 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(пункт 9 части первой статьи 81 ТК РФ); - однократного грубого нарушения руководителем организации (филиала, представительства), его заместителями своих трудовых обязанностей (пункт 10 части первой статьи 81 ТК РФ). 2. Международные соглашения по вопросам противодействия коррупции в коммерческих организациях и зарубежное законодательство Организациям и их работникам следует принимать во внимание, что к ним могут применяться нормы и санкции, установленные не только российским, но и зарубежным антикоррупционным законодательством, в частности: - в отношении российской организации может применяться антикоррупционное законодательство тех стран, на территории которых организация осуществляет свою деятельность; - в отношении зарубежной организации за совершение на территории Российской Федерации коррупционного правонарушения могут применяться меры ответственности, предусмотренные антикоррупционным законодательством страны, в которой организация зарегистрирована или с которой она связана иным образом. В этой связи, российским организациям рекомендуется изучить антикоррупционное законодательство тех стран, на территории которых они осуществляют свою деятельность, в части оснований привлечения организации к ответственности за коррупционные правонарушения. Особое значение при этом имеет законодательство, направленное на противодействие подкупа иностранных должностных лиц. Общие подходы к борьбе с данным преступлением закреплены в Конвенции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 Сведения о названной Конвенции приведены в Приложении 2 к настоящим Методическим рекомендациям.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8 из 93 При возникновении сложных ситуаций, связанных с подкупом иностранных должностных лиц, </w:t>
      </w:r>
      <w:r w:rsidRPr="00297D95">
        <w:rPr>
          <w:rFonts w:ascii="Times New Roman" w:hAnsi="Times New Roman" w:cs="Times New Roman"/>
        </w:rPr>
        <w:lastRenderedPageBreak/>
        <w:t xml:space="preserve">российские организации, осуществляющие свою деятельность за пределами территории Российской Федерации, могут обращаться за консультацией и поддержкой в дипломатические и торговые представительства Российской Федерации за рубежом. Обращение может осуществляться в том числе в целях сообщения о ставших известными организации сведениях о фактах подкупа иностранных должностных лиц российскими организациями или для получения поддержки, когда организация сталкивается со случаями вымогательства взятки или получения (дачи) взятки со стороны иностранных должностных лиц. На территории России исключительной компетенцией по расследованию фактов подкупа иностранных должностных лиц (дача взятки и получение взятки) обладает Следственный комитет Российской Федерации. В этой связи о фактах подкупа иностранных должностных лиц физическими и юридическими лицами рекомендуется информировать следственные органы Следственного комитета Российской Федерации. Рядом зарубежных государств были приняты законодательные акты по вопросам борьбы с коррупцией и взяточничеством, имеющие экстерриториальное действие. Организациям, зарегистрированным и (или) осуществляющим деятельность на территории Российской Федерации, попадающим под действие таких нормативных правовых актов, следует учитывать установленные ими требования и ограничения. В Приложении 3 к настоящим Методическим рекомендациям приведен краткий обзор закона США "О коррупционных практиках за рубежом" (Foreign Corrupt Practices Act, 1977 - FCPA) и закона Великобритании "О борьбе со взяточничеством" (UK Bribery Act, 2010). III. Основные принципы противодействия коррупции в организации При создании системы мер противодействия коррупции в организации рекомендуется основываться на следующих ключевых принципах: 1. Принцип соответствия политики организации действующему законодательству и общепринятым нормам. 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Российской Федерации и иным нормативным правовым актам, применимым к организации. 2. Принцип личного примера руководства. Ключевая роль руководства организации в формировании культуры нетерпимости к коррупции и в создании внутриорганизационной системы предупреждения и противодействия коррупции. 3. Принцип вовлеченности работников. Информированность работников организации о положениях антикоррупционного законодательства и их активное участие в формировании и реализации антикоррупционных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9 из 93 стандартов и процедур. 4. Принцип соразмерности антикоррупционных процедур риску коррупции. Разработка и выполнение комплекса мероприятий, позволяющих снизить вероятность вовлечения организации, ее руководителей и сотрудников в коррупционную деятельность, осуществляется с учетом существующих в деятельности данной организации коррупционных рисков. 5. Принцип эффективности антикоррупционных процедур. Применение в организации таких антикоррупционных мероприятий, которые имеют низкую стоимость, обеспечивают простоту реализации и приносят значимый результат. 6. Принцип ответственности и неотвратимости наказания. Неотвратимость наказания для работников организации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руководства организации за реализацию внутриорганизационной антикоррупционной политики. 7. Принцип открытости бизнеса. Информирование контрагентов, партнеров и общественности о принятых в организации антикоррупционных стандартах ведения бизнеса. 8. Принцип постоянного контроля и регулярного мониторинга. Регулярное осуществление мониторинга эффективности внедренных антикоррупционных стандартов и процедур, а также контроля за их исполнением. IV. Антикоррупционная политика организации 1. Общие подходы к разработке и реализации антикоррупционной политики Антикоррупционная политика организации представляет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деятельности данной организации. Сведения о реализуемой в организации антикоррупционной политике рекомендуется закрепить в едином документе, например, с одноименным названием - </w:t>
      </w:r>
      <w:r w:rsidRPr="00297D95">
        <w:rPr>
          <w:rFonts w:ascii="Times New Roman" w:hAnsi="Times New Roman" w:cs="Times New Roman"/>
        </w:rPr>
        <w:lastRenderedPageBreak/>
        <w:t xml:space="preserve">"Антикоррупционная политика (наименование организации)". Антикоррупционную политику и другие документы организации, регулирующие вопросы предупреждения и противодействия коррупции, рекомендуется принимать в форме локальных нормативных актов, что позволит обеспечить обязательность их выполнения всеми работниками организации. Систематическое внедрение в организации антикоррупционных мер связано с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10 из 93 определенными расходами, однако в среднесрочной и долгосрочной перспективе может принести организации ряд значимых преимуществ. В частности, приверженность организации закону и высоким этическим стандартам в деловых отношениях способствуют укреплению ее репутации среди других компаний и клиентов. При этом репутация организации может до некоторой степени служить защитой от коррупционных посягательств со стороны недобросовестных представителей других компаний и органов государственной власти: последние могут воздерживаться от предложения или вымогательства незаконного вознаграждения, поскольку будут знать, что такое предложение будет отвергнуто. Кроме того, реализация мер по противодействию коррупции существенно снижает риски применения в отношении организации мер ответственности за подкуп должностных лиц, в том числе и иностранных. Особо следует отметить, что профилактика коррупции при выборе организаций-контрагентов и выстраивании отношений с ними снижает вероятность наложения на организацию санкций за недолжные действия посредников и партнеров. Отказ организации от участия в коррупционных сделках и профилактика коррупции также способствуют добросовестному поведению ее сотрудников по отношению друг к другу и к самой организации. И наоборот - лояльное отношение организации к незаконному и неэтичному поведению в отношении контрагентов может привести к появлению у сотрудников ощущения, что такое поведение приемлемо и в отношении своего работодателя и коллег. В разработке и реализации антикоррупционной политики как документа следует выделить следующие этапы: - разработка проекта антикоррупционной политики; - обсуждение проекта и его утверждение; - информирование работников о принятой в организации антикоррупционной политике; - реализация предусмотренных политикой антикоррупционных мер; - анализ применения антикоррупционной политики и, при необходимости, ее пересмотр. Разработка проекта антикоррупционной политики Разработчиком антикоррупционной политики может выступать должностное лицо или структурное подразделение организации, на которое планируется возложить функции по профилактике и противодействию коррупции. Организациями крупного и среднего бизнеса, располагающими достаточными финансовыми ресурсами, к разработке и последующей реализации антикоррупционной политики могут привлекаться внешние эксперты. Помимо лиц, непосредственно ответственных за разработку проекта антикоррупционной политики, рекомендуется активно привлекать к его обсуждению широкий круг работников организации. Для этого необходимо обеспечить информирование работников о возможности участия в подготовке проекта. В частности, проект политики может быть размещен на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11 из 93 корпоративном сайте. Также полезно проведение очных обсуждений и консультаций. Согласование проекта и его утверждение Проект антикоррупционной политики, подготовленный с учетом поступивших предложений и замечаний, рекомендуется согласовать с кадровым и юридическим подразделениями организации, представителями работников, после чего представить руководству организации. Итоговая версия проекта подлежит утверждению руководством организации. Принятие политики в форме локального нормативного акта обеспечит обязательность ее соблюдения всеми работниками организации, что может быть также обеспечено посредством включения данных требований в трудовые договоры в качестве обязанности работников. Информирование работников о принятой в организации антикоррупционной политике Утвержденная антикоррупционная политика организации доводится до сведения всех работников организации, в том числе посредством оповещения по электронной почте. Рекомендуется организовать ознакомление с политикой </w:t>
      </w:r>
      <w:r w:rsidRPr="00297D95">
        <w:rPr>
          <w:rFonts w:ascii="Times New Roman" w:hAnsi="Times New Roman" w:cs="Times New Roman"/>
        </w:rPr>
        <w:lastRenderedPageBreak/>
        <w:t xml:space="preserve">работников, принимаемых на работу в организацию, под роспись. Также следует обеспечить возможность беспрепятственного доступа работников к тексту политики, например, разместить его на корпоративном сайте организации. Полезно также предусмотреть "переходный период" с момента принятия антикоррупционной политики и до начала ее действия, в течение которого провести обучение работников организации внедряемым стандартам поведения, правилам и процедурам. Реализация предусмотренных политикой антикоррупционных мер Утвержденная политика подлежит непосредственной реализации и применению в деятельности организации. Исключительно большое значение на этой стадии имеет поддержка антикоррупционных мероприятий и инициатив руководством организации. Руководитель организации, с одной стороны, должен демонстрировать личный пример соблюдения антикоррупционных стандартов поведения, а с другой стороны, выступать гарантом выполнения в организации антикоррупционных правил и процедур. Анализ применения антикоррупционной политики и, при необходимости, ее пересмотр Рекомендуется осуществлять регулярный мониторинг хода и эффективности реализации антикоррупционной политики. В частности, должностное лицо или структурное подразделение организации, на которое возложены функции по профилактике и противодействию коррупции, может ежегодно представлять руководству организации соответствующий отчет. Если по результатам мониторинга возникают сомнения в эффективности реализуемых антикоррупционных мероприятий, необходимо внести в антикоррупционную политику изменения и дополнения. Пересмотр принятой антикоррупционной политики может проводиться и в иных случаях, таких как внесение изменений в ТК РФ и законодательство о противодействии коррупции, изменение организационно-правовой формы организации и т.д. Содержание антикоррупционной политики конкретной организации определяется спецификой этой организации и особенностями условий, в которых она функционирует.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12 из 93 Рекомендуется отразить в антикоррупционной политике следующие вопросы: - цели и задачи внедрения антикоррупционной политики; - используемые в политике понятия и определения; - основные принципы антикоррупционной деятельности организации; - область применения политики и круг лиц, попадающих под ее действие; - определение должностных лиц организации, ответственных за реализацию антикоррупционной политики; - определение и закрепление обязанностей работников и организации, связанных с предупреждением и противодействием коррупции; - установление перечня реализуемых организацией антикоррупционных мероприятий, стандартов и процедур и порядок их выполнения (применения); - ответственность сотрудников за несоблюдение требований антикоррупционной политики; - порядок пересмотра и внесения изменений в антикоррупционную политику организации. Область применения политики и круг лиц, попадающих под ее действие Основным кругом лиц, попадающих под действие политики, являются работники организации, находящиеся с ней в трудовых отношениях, вне зависимости от занимаемой должности и выполняемых функций. Однако политика может закреплять случаи и условия, при которых ее действие распространяется и на других лиц, например, физических и (или) юридических лиц, с которыми организация вступает в иные договорные отношения. При этом необходимо учитывать, что эти случаи, условия и обязательства также должны быть закреплены в договорах, заключаемых организацией с контрагентами. Закрепление обязанностей работников и организации, связанных с предупреждением и противодействием коррупции Обязанности работников организации в связи с предупреждением и противодействием коррупции могут быть общими для всех сотрудников организации или специальными, то есть устанавливаться для отдельных категорий работников. Примерами общих обязанностей работников в связи с предупреждением и противодействием коррупции могут быть следующие: - воздерживаться от совершения и (или) участия в совершении коррупционных правонарушений в интересах или от имени организации; -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w:t>
      </w:r>
      <w:r w:rsidRPr="00297D95">
        <w:rPr>
          <w:rFonts w:ascii="Times New Roman" w:hAnsi="Times New Roman" w:cs="Times New Roman"/>
        </w:rPr>
        <w:lastRenderedPageBreak/>
        <w:t xml:space="preserve">16.05.2023 КонсультантПлюс надежная правовая поддержка www.consultant.ru Страница 13 из 93 - незамедлительно информировать непосредственного руководителя/лицо, ответственное за реализацию антикоррупционной политики/руководство организации о случаях склонения работника к совершению коррупционных правонарушений; - незамедлительно информировать непосредственного начальника/лицо, ответственное за реализацию антикоррупционной политики/руководство организации о ставшей известной работнику информации о случаях совершения коррупционных правонарушений другими работниками, контрагентами организации или иными лицами; - сообщить непосредственному начальнику или иному ответственному лицу о возможности возникновения либо возникшем у работника конфликте интересов. В целях обеспечения эффективного исполнения возложенных на работников обязанностей необходимо четко регламентировать процедуры их соблюдения. Так, в частности, 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следует закрепить в локальном нормативном акте организации. В данном документе необходимо предусмотреть каналы и формы представления уведомлений, порядок их регистрации и сроки рассмотрения, а также меры, направленные на обеспечение конфиденциальности полученных сведений и защиты лиц, сообщивших о коррупционных правонарушениях. В качестве методического материала при подготовке локального нормативного акта предлагаем использовать Методические рекомендации о порядке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включающие перечень сведений, содержащихся в уведомлениях, вопросы организации проверки этих сведений и порядка регистрации уведомлений . -------------------------------- Письмо Минздравсоцразвития России от 20 сентября 2010 г. N 7666-17 "О методических рекомендациях о порядке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включающих перечень сведений, содержащихся в уведомлениях, вопросы организации проверки этих сведений и порядка регистрации уведомлений" опубликовано в справочных правовых системах Консультант Плюс и ГАРАНТ, а также на официальном сайте Минтруда России по адресу: http://www.rosmintrud.ru/ministry/programms/gossluzhba/antikorr/1. Специальные обязанности в связи с предупреждением и противодействием коррупции могут устанавливаться для следующих категорий лиц, работающих в организации: 1) руководства организации; 2) лиц, ответственных за реализацию антикоррупционной политики; 3) работников, чья деятельность связана с коррупционными рисками; 3) лиц, осуществляющих внутренний контроль и аудит, и т.д. Исходя из положений статьи 57 ТК РФ 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14 из 93 вытекающие из условий коллективного договора, соглашений. В этой связи, как общие, так и специальные обязанности рекомендуется включить в трудовой договор с работником организации. 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 включая увольнение, при наличии оснований, предусмотренных ТК РФ, за совершения неправомерных действий, повлекших неисполнение возложенных на него трудовых обязанностей. Установление перечня проводимых организацией антикоррупционных мероприятий и порядок их выполнения (применения) В антикоррупционную политику организации рекомендуется включить перечень конкретных мероприятий, которые организация планирует реализовать в целях предупреждения и противодействия коррупции. Набор таких мероприятий может варьироваться и зависит от конкретных потребностей и возможностей организации. Примерный перечень антикоррупционных мероприятий, которые могут быть реализованы в </w:t>
      </w:r>
      <w:r w:rsidRPr="00297D95">
        <w:rPr>
          <w:rFonts w:ascii="Times New Roman" w:hAnsi="Times New Roman" w:cs="Times New Roman"/>
        </w:rPr>
        <w:lastRenderedPageBreak/>
        <w:t xml:space="preserve">организации, приведен в Таблице 1. Таблица 1 - Примерный перечень антикоррупционных мероприятий Направление Мероприятие Нормативное обеспечение, закрепление стандартов поведения и декларация намерений Разработка и принятие кодекса этики и служебного поведения работников организации Разработка и внедрение положения о конфликте интересов, декларации о конфликте интересов Разработка и принятие правил, регламентирующих вопросы обмена деловыми подарками и знаками делового гостеприимства Присоединение к Антикоррупционной хартии российского бизнеса Введение в договоры, связанные с хозяйственной деятельностью организации, стандартной антикоррупционной оговорки Введение антикоррупционных положений в трудовые договора работников Разработка и введение специальных антикоррупционных процедур 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 включая создание доступных каналов передачи обозначенной информации (механизмов "обратной связи",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15 из 93 телефона доверия и т.п.) 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 контрагентами организации или иными лицами и порядка рассмотрения таких сообщений, включая создание доступных каналов передачи обозначенной информации (механизмов "обратной связи", телефона доверия и т.п.) 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 Введение процедур защиты работников, сообщивших о коррупционных правонарушениях в деятельности организации, от формальных и неформальных санкций Ежегодное заполнение декларации о конфликте интересов Проведение периодической оценки коррупционных рисков в целях выявления сфер деятельности организации, наиболее подверженных таким рискам, и разработки соответствующих антикоррупционных мер Ротация работников, занимающих должности, связанные с высоким коррупционным риском Обучение и информирование работников Ежегодное ознакомление работников под роспись с нормативными документами, регламентирующими вопросы предупреждения и противодействия коррупции в организации Проведение обучающих мероприятий по вопросам профилактики и противодействия коррупции Организация индивидуального консультирования работников по вопросам применения (соблюдения) антикоррупционных стандартов и процедур Обеспечение соответствия системы внутреннего контроля и аудита организации требованиям антикоррупционной политики организации Осуществление регулярного контроля соблюдения внутренних процедур Осуществление регулярного контроля данных бухгалтерского учета, наличия и достоверности первичных документов бухгалтерского учета Осуществление регулярного контроля экономической обоснованности расходов в сферах с высоким коррупционным риском: обмен деловыми подарками, представительские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16 из 93 расходы, благотворительные пожертвования, вознаграждения внешним консультантам Привлечение экспертов Периодическое проведение внешнего аудита Привлечение внешних независимых экспертов при осуществлении хозяйственной деятельности организации и организации антикоррупционных мер Оценка результатов проводимой антикоррупционной работы и распространение отчетных материалов Проведение регулярной оценки результатов работы по противодействию коррупции Подготовка и распространение отчетных материалов о проводимой работе и достигнутых результатах в сфере противодействия коррупции В качестве составной части или приложения к антикоррупционной политике организация может утвердить план реализации антикоррупционных мероприятий. При составлении такого плана рекомендуется для каждого мероприятия указать сроки его проведения и ответственного исполнителя. 2. Определение подразделений или должностных лиц, ответственных за противодействие коррупции Организации рекомендуется определить структурное подразделение или должностных лиц, ответственных за противодействие коррупции, исходя из собственных потребностей, задач, специфики деятельности, </w:t>
      </w:r>
      <w:r w:rsidRPr="00297D95">
        <w:rPr>
          <w:rFonts w:ascii="Times New Roman" w:hAnsi="Times New Roman" w:cs="Times New Roman"/>
        </w:rPr>
        <w:lastRenderedPageBreak/>
        <w:t xml:space="preserve">штатной численности, организационной структуры, материальных ресурсов и др. признаков. Задачи, функции и полномочия структурного подразделения или должностных лиц, ответственных за противодействие коррупции, должны быть четко определены. Например, они могут быть установлены: - в антикоррупционной политике организации и иных нормативных документах, устанавливающих антикоррупционные процедуры; - в трудовых договорах и должностных инструкциях ответственных работников; - в положении о подразделении, ответственном за противодействие коррупции. Рекомендуется обеспечить непосредственную подчиненность таких структурных подразделений или должностных лиц руководству организации, а также наделить их полномочиями, достаточными для проведения антикоррупционных мероприятий в отношении лиц, занимающих руководящие должности в организации. При формировании структурного подразделения, ответственного за противодействие коррупции, необходимо уделить пристальное внимание определению штатной численности, достаточной для выполнения возложенных на данное подразделение функций, а также обеспечить его необходимыми техническими ресурсами.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17 из 93 В число обязанностей структурного подразделения или должностного лица, например, может включаться: - разработка и представление на утверждение руководителю организации проектов локальных нормативных актов организации, направленных на реализацию мер по предупреждению коррупции (антикоррупционной политики, кодекса этики и служебного поведения работников и т.д.); - проведение контрольных мероприятий, направленных на выявление коррупционных правонарушений работниками организации; - организация проведения оценки коррупционных рисков; - прием и рассмотрение сообщений о случаях склонения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контрагентами организации или иными лицами; - организация заполнения и рассмотрения деклараций о конфликте интересов; - организация обучающих мероприятий по вопросам профилактики и противодействия коррупции и индивидуального консультирования работников; - 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 -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 - проведение оценки результатов антикоррупционной работы и подготовка соответствующих отчетных материалов руководству организации. 3. Оценка коррупционных рисков Целью оценки коррупционных рисков является определение конкретных бизнес-процессов и деловых операций в деятельности организации, при реализации которых наиболее высока вероятность совершения работниками организации коррупционных правонарушений как в целях получения личной выгоды, так и в целях получения выгоды организацией. Оценка коррупционных рисков является важнейшим элементом антикоррупционной политики. Она позволяет обеспечить соответствие реализуемых антикоррупционных мероприятий специфике деятельности организации и рационально использовать ресурсы, направляемые на проведение работы по профилактике коррупции. Оценку коррупционных рисков рекомендуется проводить как на стадии разработки антикоррупционной политики, так и после ее утверждения на регулярной основе. При этом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18 из 93 возможен следующий порядок проведения оценки коррупционных рисков: - представить деятельность организации в виде отдельных бизнес-процессов, в каждом из которых выделить составные элементы (подпроцессы); - выделить "критические точки" - для каждого бизнес-процесса определить те элементы (подпроцессы), при реализации которых наиболее вероятно возникновение коррупционных правонарушений. - Для каждого подпроцесса, реализация которого связана с коррупционным риском, составить описание возможных коррупционных правонарушений, </w:t>
      </w:r>
      <w:r w:rsidRPr="00297D95">
        <w:rPr>
          <w:rFonts w:ascii="Times New Roman" w:hAnsi="Times New Roman" w:cs="Times New Roman"/>
        </w:rPr>
        <w:lastRenderedPageBreak/>
        <w:t xml:space="preserve">включающее: - характеристику выгоды или преимущества, которое может быть получено организацией или ее отдельными работниками при совершении "коррупционного правонарушения"; - должности в организации, которые являются "ключевыми" для совершения коррупционного правонарушения - участие каких должностных лиц организации необходимо, чтобы совершение коррупционного правонарушения стало возможным; - вероятные формы осуществления коррупционных платежей. - На основании проведенного анализа подготовить "карту коррупционных рисков организации" - сводное описание "критических точек" и возможных коррупционных правонарушений. - Сформировать перечень должностей, связанных с высоким коррупционным риском. В отношении работников, замещающих такие должности, могут быть установлены специальные антикоррупционные процедуры и требования, например, регулярное заполнение декларации о конфликте интересов. - Разработать комплекс мер по устранению или минимизации коррупционных рисков. Такие меры рекомендуется разработать для каждой "критической точки". В зависимости от специфики конкретного бизнес-процесса такие меры могут включать: - детальную регламентацию способа и сроков совершения действий работником в "критической точке"; - реинжиниринг функций, в том числе их перераспределение между структурными подразделениями внутри организации; - введение или расширение процессуальных форм внешнего взаимодействия работников организации (с представителями контрагентов, органов государственной власти и др.), например, использование информационных технологий в качестве приоритетного направления для осуществления такого взаимодействия; - установление дополнительных форм отчетности работников о результатах принятых решений; - введение ограничений, затрудняющих осуществление коррупционных платежей и т.д.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19 из 93 4. Выявление и урегулирование конфликта интересов Выявление конфликта интересов в деятельности организации и ее работников является одним из важных способов предупреждения коррупции. Значительной части коррупционных правонарушений предшествует ситуация хрупкого равновесия, когда работник организации уже видит возможность извлечь личную выгоду из недолжного исполнения своих обязанностей, но по тем или иным причинам еще не совершил необходимых для этого действий. Если своевременно зафиксировать этот момент и тем или иным образом склонить работника к должному поведению, можно не допустить правонарушения и избежать причинения вреда. 4.1. Особенности нормативного правового регулирования в сфере предотвращения, выявления и урегулирования конфликта интересов в организации При внедрении в организациях мер по выявлению, предотвращению и урегулированию конфликта интересов следует учитывать, что в настоящее время разные определения понятия "конфликт интересов" и процедуры его урегулирования закреплены в целом ряде нормативных правовых актов. Во-первых, соответствующие нормы содержатся в Федеральном законе "О противодействии коррупции", а также в принятых в его развитие статьях ТК РФ. Во-вторых, требования по предотвращению и урегулированию конфликта интересов закреплены в ряде федеральных законов и подзаконных нормативных правовых актов, направленных на регулирование отдельных видов деятельности. При этом и понимание конфликта интересов, и механизмы его регулирования в разных видах деятельности могут существенно различаться. В-третьих, нормативные правовые акты, определяющие правовое положение организаций отдельных организационно-правовых форм, хотя обычно и не содержат прямого упоминания конфликта интересов, но зачастую устанавливают чрезвычайно важные, с точки зрения его регулирования, правила совершения сделок с заинтересованностью. Федеральный закон "О противодействии коррупции" и Трудовой кодекс Российской Федерации Определение "конфликта интересов", содержащееся в Федеральном законе "О противодействии коррупции", изначально было ориентировано на государственную службу. В соответствии с частью 1 статьи 10 данного Федерального закона под конфликтом интересов на государственной службе понимается ситуация, при которой личная заинтересованность (прямая или косвенная) государственного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служащего и </w:t>
      </w:r>
      <w:r w:rsidRPr="00297D95">
        <w:rPr>
          <w:rFonts w:ascii="Times New Roman" w:hAnsi="Times New Roman" w:cs="Times New Roman"/>
        </w:rPr>
        <w:lastRenderedPageBreak/>
        <w:t xml:space="preserve">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 При этом под личной заинтересованностью государственного служащего, которая влияет или может повлиять на надлежащее исполнение им должностных (служебных) обязанностей, понимается возможность получения государственным служащим при исполнении должностных (служебных) обязанностей доходов в виде денег, ценностей, иного имущества или услуг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20 из 93 имущественного характера, иных имущественных прав для себя или для третьих лиц. В соответствии со статьей 12.4 Федерального закона "О противодействии коррупции" ограничения, запреты и обязанности, установленные в отношении лиц, замещающих должности федеральной государственной службы, данным Федеральным законом были распространены на работников, замещающих должности: 1) в государственных корпорациях; 2)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3) в иных организациях, создаваемых Российской Федерацией на основании федеральных законов; 4) в организациях, создаваемых для выполнения задач, поставленных перед федеральными государственными органами. На данные категории работников ограничения, запреты и обязанности, установленные Федеральным законом "О противодействии коррупции", распространяются с учетом особенностей, обусловленных их правовым статусом. Указанные особенности закреплены, прежде всего, в ТК РФ, а также в ряде подзаконных нормативных правовых актов. В частности, применительно к государственным корпорациям и государственным компаниям в соответствии со статьей 349.1 ТК РФ под конфликтом интересов понимается ситуация, при которой личная заинтересованность работника государственной корпорации или государственной компании влияет или может повлиять на надлежащее исполнение им трудовых обязанностей и при которой возникает или может возникнуть противоречие между личной заинтересованностью работника государственной корпорации или государственной компании и правами и законными интересами государственной корпорации или государственной компании, работником которой он является, способное привести к причинению вреда имуществу и (или) деловой репутации этой организации. Под личной заинтересованностью работника государственной корпорации или государственной компании, которая влияет или может повлиять на надлежащее исполнение им трудовых обязанностей, понимается возможность получения работником государственной корпорации или государственной компании в связи с исполнением трудовых обязанностей доходов в виде денег, ценностей, иного имущества, в том числе имущественных прав, или услуг имущественного характера для себя или для третьих лиц. Работники государственной корпорации или государственной компании обязаны сообщать работодателю о личной заинтересованности при исполнении трудовых обязанностей, которая может привести к конфликту интересов, а также должны принимать меры по предотвращению такого конфликта. Что касается работников организаций, создаваемых для выполнения задач, поставленных перед федеральными государственными органами, то в соответствии с постановлением Правительства Российской Федерации от 5 июля 2013 г. N 568 "О распространении на отдельные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21 из 93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 работники подведомственных организаций обязаны принимать меры по недопущению любой возможности возникновения конфликта интересов и урегулированию возникшего конфликта интересов, а также должны уведомлять в письменной форме работодателя и своего непосредственного начальника о возникшем конфликте интересов или о возможности его возникновения. При этом в законодательстве не закреплено отдельное определение понятия "конфликт интересов", применимое к таким организациям. Таким образом, государственные корпорации и государственные компании, созданные на основании федеральных законов, при </w:t>
      </w:r>
      <w:r w:rsidRPr="00297D95">
        <w:rPr>
          <w:rFonts w:ascii="Times New Roman" w:hAnsi="Times New Roman" w:cs="Times New Roman"/>
        </w:rPr>
        <w:lastRenderedPageBreak/>
        <w:t xml:space="preserve">внедрении мер урегулирования конфликта интересов обязаны основываться на определении понятия, закрепленного в статье 349.1 ТК РФ. Организациям, создаваемым для выполнения задач, поставленных перед федеральными государственными органами, рекомендуется принять за основу определение "конфликта интересов", закрепленное в статье 10 Федерального закона "О противодействии коррупции". При этом следует учитывать, что и к государственным корпорациям (государственным компаниям), и к подведомственным организациям могут одновременно применяться нормативные правовые акты, устанавливающие специальные запреты и ограничения в зависимости от характера деятельности, осуществляемой организацией. Организации, не относящиеся к четырем указанным выше типам, не обязаны при разработке соответствующих регулятивных мер основываться на определении "конфликта интересов", закрепленном в Федеральном законе "О противодействии коррупции". Им, в первую очередь, следует руководствоваться нормативными правовыми актами, регулирующими сферу, в которой организация осуществляет свою деятельность. Нормативные правовые акты, регулирующие отдельные виды деятельности Организации, вовлеченные в процесс формирования и инвестирования средств пенсионных накоплений В соответствии со статьей 35 Федерального закона от 24 июля 2002 г. N 111-ФЗ "Об инвестировании средств для финансирования накопительной части трудовой пенсии в Российской Федерации" (далее - Федеральный закон N 111-ФЗ) под конфликтом интересов понимается наличие в распоряжении должностных лиц, служащих Центрального банка Российской Федерации и их близких родственников прав, предоставляющих возможность получения указанными лицами лично или через юридического либо фактического представителя материальной и личной выгоды в результате использования ими служебных полномочий в части инвестирования средств пенсионных накоплений или информации об инвестировании средств пенсионных накоплений, ставшей им известной или имеющейся в их распоряжении в связи с осуществлением должностными лицами и служащими Центрального банка Российской Федерации профессиональной деятельности, связанной с формированием и инвестированием средств пенсионных накоплений. При этом близкими родственниками в соответствии со статьей 14 Семейного кодекса Российской Федерации считаются родители и дети, дедушки, бабушки, внуки, полнородные и неполнородные братья и сестры.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22 из 93 Понятия "материальная выгода" и "личная выгода" раскрываются в постановлении Правительства Российской Федерации от 12 декабря 2004 г. N 770 "Об утверждении типового кодекса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и правил согласования кодексов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с Федеральной службой по финансовым рынкам" (далее - постановление N 770). Под "материальной выгодой" понимаются материальные средства, получаемые должностным лицом или сотрудником организации, его близкими родственниками, супругом, супругой, усыновителями, усыновленными в результате использования ими находящейся в распоряжении организации информации, касающейся инвестирования средств пенсионных накоплений, сверх средств, которые им причитаются по трудовым и гражданско-правовым договорам, заключенным с организацией, а также любые материальные средства, получаемые организацией в результате совершения сделок или иных операций со средствами пенсионных накоплений сверх средств, которые ей причитаются за выполнение работ и (или) оказание услуг по договорам, заключенным организацией с клиентами. Под "личной выгодой" понимаются заинтересованность должностного лица или сотрудника организации, его близких родственников, супруга, супруги, усыновителя, усыновленных в получении нематериальных благ и иных нематериальных преимуществ. Аналогичное определение "конфликта интересов" применительно к негосударственным пенсионным фондам закреплено в статье 36.24 Федерального закона от 7 мая 1998 г. N 75-ФЗ "О негосударственных пенсионных фондах" (далее - Федеральный закон N 75-ФЗ). Иные субъекты и участники отношений по </w:t>
      </w:r>
      <w:r w:rsidRPr="00297D95">
        <w:rPr>
          <w:rFonts w:ascii="Times New Roman" w:hAnsi="Times New Roman" w:cs="Times New Roman"/>
        </w:rPr>
        <w:lastRenderedPageBreak/>
        <w:t xml:space="preserve">инвестированию средств пенсионных накоплений в определении конфликта интересов, закрепленном в Федеральном законе N 111-ФЗ и Федеральном законе N 75-ФЗ, прямо не упомянуты. Вместе с тем часть 3 статьи 35 Федерального закона N 111-ФЗ предписывает установить меры по недопущению возникновения конфликта интересов в отношении должностных лиц субъектов и иных участников отношений по инвестированию средств пенсионных накоплений в кодексах профессиональной этики соответствующих организаций. Подобный подход к применению терминологии позволяет сделать вывод о том, что понятие "конфликт интересов" применительно к субъектам и участникам отношений по инвестированию средств пенсионных накоплений должно трактоваться по аналогии с определением, закрепленным в части 1 статьи 35 Федерального закона N 111-ФЗ. Таким образом, применительно к организации, вовлеченной в процесс формирования и инвестирования средств пенсионных накоплений, под конфликтом интересов следует понимать наличие в распоряжении должностных лиц, работников организации и их родителей и детей, дедушек, бабушек, внуков, полнородных и неполнородных братьев и сестер прав, предоставляющих возможность получения должностным лицом или работником организации, его близкими родственниками, супругом, супругой, усыновителями, усыновленными лично или через юридического либо фактического представителя материальных средств сверх средств, которые им причитаются по трудовым и гражданско-правовым договорам, заключенным с организацией, или нематериальных благ и иных нематериальных преимуществ в результате использования ими служебных полномочий в части инвестирования средств пенсионных накоплений или информации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23 из 93 об инвестировании средств пенсионных накоплений, ставшей им известной или имеющейся в их распоряжении в связи с осуществлением должностными лицами и работниками организации профессиональной деятельности, связанной с формированием и инвестированием средств пенсионных накоплений. Также следует обратить внимание на то, что в соответствии с постановлением N 770 возможность получения организацией в результате совершения сделок или иных операций со средствами пенсионных накоплений любых материальных средств сверх тех, которые ей причитаются за выполнение работ и (или) оказание услуг по договорам, заключенным организацией с клиентами, также является материальной выгодой. Соответственно, конфликт интересов возможен как в деятельности отдельных должностных лиц и работников организации, так и в деятельности организации в целом. Применительно к организациям, вовлеченным в процесс формирования и инвестирования средств пенсионных накоплений, законодательство устанавливает не только определение понятия "конфликт интересов", "личная выгода", "материальная выгода" и др., но и отдельные меры по урегулированию конфликта интересов. КонсультантПлюс: примечание. Служба Банка России по финансовым рынкам упразднена с 3 марта 2014 года, ее полномочия переданы созданным структурным подразделениям Банка России (информация Банка России от 28.02.2014). В частности, в соответствии со статьями 35 - 36 Федерального закона N 111-ФЗ требования кодекса профессиональной этики управляющих компаний, брокеров, специализированных депозитариев, принимающих участие в работе со средствами пенсионных накоплений, направленные на выявление и предотвращение конфликта интересов в деятельности организации и ее отдельных сотрудников в процессе инвестирования средств пенсионных накоплений. Кодексы должны быть разработаны на основе Типового кодекса профессиональной этики управляющих компаний, специализированного депозитария, брокеров, осуществляющих деятельность, связанную с формированием и инвестированием средств пенсионных накоплений, утвержденного постановлением N 770. Отклонения от установленной формы Типового кодекса возможны, однако следует учитывать, что принятый в организации Кодекс профессиональной этики должен быть согласован со Службой Банка России по финансовым рынкам. При внедрении в организации, вовлеченной в процесс формирования и инвестирования средств пенсионных накоплений, мер урегулирования конфликта интересов Типовому кодексу следует уделить самое пристальное внимание. В Типовом кодексе в числе прочего: - приведен перечень конкретных ситуаций, в которых может возникнуть конфликт интересов; - установлены обязанности должностных лиц и сотрудников организации по предотвращению конфликта интересов, в том </w:t>
      </w:r>
      <w:r w:rsidRPr="00297D95">
        <w:rPr>
          <w:rFonts w:ascii="Times New Roman" w:hAnsi="Times New Roman" w:cs="Times New Roman"/>
        </w:rPr>
        <w:lastRenderedPageBreak/>
        <w:t xml:space="preserve">числе обязанность незамедлительно доводить до сведения службы внутреннего контроля (внутреннего контролера) в установленном организацией порядке сведения о появлении условий, которые могут повлечь возникновение конфликта интересов, и о возникновении обстоятельств, препятствующих независимому и добросовестному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24 из 93 осуществлению должностных обязанностей; - закреплено требование о ведении в организации журнала по предотвращению и выявлению конфликта интересов и установлены требования к его содержанию; - обозначены отдельные полномочия службы внутреннего контроля и лица, осуществляющего функции единоличного исполнительного органа организации, в сфере выявления и урегулирования конфликта интересов. Следует обратить особое внимание на то, что в соответствии с пунктом 8 Типового кодекса лицо, осуществляющее функции единоличного исполнительного органа организации, должно уведомить Службу Банка России по финансовым рынкам и заинтересованных клиентов о возникновении конфликта интересов и принятых мерах в течение 3 рабочих дней со дня его выявления. При этом в журнале по предотвращению и выявлению конфликта интересов должен содержаться перечень выявленных конфликтов интересов с указанием даты и причин возникновения конфликта, его описания, мер, принятых в целях предотвращения, разрешения конфликта и минимизации его последствий, в случае устранения конфликта - даты устранения. Профессиональные участники рынка ценных бумаг и управляющие компании инвестиционных фондов Федеральный закон от 22 апреля 1996 г. N 39-ФЗ "О рынке ценных бумаг" (далее - Федеральный закон N 39-ФЗ) не содержит определения понятия "конфликт интересов". Вместе с тем, в соответствии со статьями 3 и 5 Федерального закона N 39-ФЗ в случае если конфликт интересов брокера и его клиента или управляющего и его клиента или разных клиентов одного управляющего, о котором все стороны не были уведомлены заранее, привел к действиям управляющего, нанесшим ущерб интересам клиента, брокер и управляющий обязаны возместить убытки клиентам, в порядке, установленном гражданским законодательством Российской Федерации. Содержание понятия "конфликт интересов" для этого вида организаций раскрывается в постановлении ФКЦБ России от 5 ноября 1998 г. N 44 "О предотвращении конфликта интересов при осуществлении профессиональной деятельности на рынке ценных бумаг" (далее - постановление N 44). В соответствии с пунктом 1 данного постановления под конфликтом интересов понимается противоречие между имущественными и иными интересами профессионального участника рынка ценных бумаг (далее - профессиональный участник) и (или) его работников, осуществляющих свою деятельность на основании трудового или гражданско-правового договора (далее - работников), и клиента профессионального участника, в результате которого действия (бездействия) профессионального участника и (или) его работников причиняют убытки клиенту и (или) влекут иные неблагоприятные последствия для клиента. При этом согласно пункту 4 постановления N 44 саморегулируемые организации профессиональных участников рынка ценных бумаг обязаны разработать и утвердить для своих членов стандарты профессиональной этики профессиональных участников рынка ценных бумаг, предусматривающие меры по предотвращению возникновения конфликта интересов. Определение "конфликт интересов", закрепленное в постановлении N 44, применяется и в отношении управляющих компаний инвестиционных фондов. В соответствии со статьей 38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25 из 93 Федерального закона от 29 ноября 2001 г. N 156-ФЗ "Об инвестиционных фондах" управляющая компания вправе осуществлять инвестирование собственных средств, совершать сделки по передаче имущества в пользование, а также оказывать консультационные услуги в области инвестиций при соблюдении требований нормативных актов Банка России по предупреждению конфликта интересов. Кредитные организации Применительно к кредитным организациям определение "конфликта интересов" закреплено в Положении Банка России от 16 декабря 2003 г. N 242-П об организации внутреннего контроля в кредитных организациях и банковских группах (далее - Положение). В соответствии с пунктом 3.4.2. Положения под конфликтом интересов </w:t>
      </w:r>
      <w:r w:rsidRPr="00297D95">
        <w:rPr>
          <w:rFonts w:ascii="Times New Roman" w:hAnsi="Times New Roman" w:cs="Times New Roman"/>
        </w:rPr>
        <w:lastRenderedPageBreak/>
        <w:t xml:space="preserve">понимается противоречие между имущественными и иными интересами кредитной организации и (или) ее служащих и (или) клиентов, которое может повлечь за собой неблагоприятные последствия для кредитной организации и (или) ее клиентов. При этом кредитная организация должна обеспечить распределение должностных обязанностей служащих таким образом, чтобы исключить конфликт интересов. В частности, одному и тому же подразделению или служащему не может быть предоставлено право: - совершать банковские операции и другие сделки и осуществлять их регистрацию и (или) отражение в учете; - санкционировать выплату денежных средств и осуществлять (совершать) их фактическую выплату; - проводить операции по счетам клиентов кредитной организации и счетам, отражающим собственную финансово-хозяйственную деятельность кредитной организации; - предоставлять консультационные и информационные услуги клиентам кредитной организации и совершать операции с теми же клиентами; - оценивать достоверность и полноту документов, представляемых при выдаче кредита, и осуществлять мониторинг финансового состояния заемщика; - совершать действия в любых других областях, где может возникнуть конфликт интересов. В соответствии с пунктом 3.4.3. Положения каждая кредитная организация должна установить порядок выявления и контроля за областями потенциального конфликта интересов, проверки должностных обязанностей руководителя кредитной организации и его заместителей, главного бухгалтера и его заместителей, руководителя и главного бухгалтера филиала кредитной организации, а также иных служащих кредитной организации. Организации, осуществляющие медицинскую или фармацевтическую деятельность Применительно к организациям, осуществляющим медицинскую или фармацевтическую деятельность, понятие "конфликт интересов" определено в статье 75 Федерального закона от 21 ноября 2011 г. N 323-ФЗ "Об основах охраны здоровья граждан в Российской Федерации" (далее - Федеральный закон N 323-ФЗ). В соответствии с частью 1 статьи 75 Федерального закона N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26 из 93 323-ФЗ под конфликтом интересов понимается ситуация, при которой у медицинского работника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 Федеральный закон N 323-ФЗ обязывает медицинских и фармацевтических работников информировать о возникновении конфликта интересов в письменной форме: - медицинский работник или фармацевтический работник обязан проинформировать руководителя медицинской организации или руководителя аптечной организации, в которой он работает; -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Министерство здравоохранения Российской Федерации; - индивидуальный предприниматель, осуществляющий медицинскую деятельность или фармацевтическую деятельность, обязан проинформировать Министерство здравоохранения Российской Федерации. При этом следует обратить особое внимание на то, что в ноябре 2013 года в КоАП РФ была добавлена статья 6.29, предусматривающая наложение административных штрафов за непредставление информации о конфликте интересов при осуществлении медицинской деятельности и фармацевтической деятельности. В соответствии с данной статьей: - непредставление соответствующей информации медицинским работником или фармацевтическим работником наказывается штрафом в размере от трех тысяч до пяти тысяч рублей; - непредставление или несвоевременное представление соответствующей информации руководителем медицинской или аптечной организации наказывается штрафом в размере от пяти тысяч до десяти тысяч рублей; - непредставление соответствующей информации индивидуальным предпринимателем наказывается штрафом в размере от трех тысяч до пяти тысяч рублей. При этом повторное непредставление или несвоевременное представление информации о конфликте интересов может повлечь дисквалификацию на срок до шести месяцев. Руководители медицинских и аптечных организаций, </w:t>
      </w:r>
      <w:r w:rsidRPr="00297D95">
        <w:rPr>
          <w:rFonts w:ascii="Times New Roman" w:hAnsi="Times New Roman" w:cs="Times New Roman"/>
        </w:rPr>
        <w:lastRenderedPageBreak/>
        <w:t xml:space="preserve">а также индивидуальные предприниматели, осуществляющие медицинскую или фармацевтическую деятельность, представляют информацию о возникновении конфликта интересов в Комиссию Минздрава России по урегулированию конфликта интересов при осуществлении медицинской деятельности и фармацевтической деятельности. Порядок работы Комиссии определен в приказе Минздрава России от 21 декабря 2012 г. N 1350н "Об утверждении Положения о Комиссии Министерства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27 из 93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 Аудиторские организации В соответствии с частью 3 статьи 8 Федерального закона от 30 декабря 2008 г. N 307-ФЗ "Об аудиторской деятельности" применительно к аудиторским организациям под конфликтом интересов понимается ситуация, при которой заинтересованность аудиторской организации, индивидуального аудитора может повлиять на мнение такой аудиторской организации, индивидуального аудитора о достоверности бухгалтерской (финансовой) отчетности аудируемого лица. Данный федеральный закон запрещает аудиторским организациям осуществлять действия, влекущие возникновение конфликта интересов или создающие угрозу возникновения такого конфликта. При этом перечень типовых ситуаций конфликта интересов в деятельности аудиторских организаций, а также меры по его предотвращению и урегулированию устанавливаются Кодексом профессиональной этики аудиторов. Кодекс содержит целый ряд положений, которые рекомендуется учитывать при внедрении мер урегулирования конфликта интересов в отдельных аудиторских организациях, в частности: - примерный перечень обстоятельств, при которых может возникнуть конфликт интересов при осуществлении аудиторской деятельности (пункт 2.30); - примерный перечень мер предосторожности, направленных на минимизацию угроз нарушения основных принципов этики, создаваемых конфликтом интересов (пункт 2.34.4); - примерный перечень возможных подходов к раскрытию информации о наличии конфликта интересов и получению согласия клиентов на предоставление аудиторской организацией профессиональных услуг (пункт 2.34.5) и т.д. Нормативные правовые акты, определяющие правовое положение организаций отдельных организационно-правовых форм Акционерные общества КонсультантПлюс: примечание. С 1 января 2017 года Федеральным законом от 03.07.2016 N 343-ФЗ внесены изменения в Федеральный закон от 26.12.1995 N 208-ФЗ в части регулирования сделок, в совершении которых имеется заинтересованность, в частности, установлено, что указанные сделки не требуют обязательного предварительного согласия на их совершение. В Федеральном законе от 26 декабря 1995 г. N 208-ФЗ "Об акционерных обществах" (далее - Федеральный закон N 208-ФЗ) понятие "конфликт интересов" не используется. Тем не менее, данный Федеральный закон закрепляет важные ограничения на совершение сделок, в которых заинтересованы отдельные лица, участвующие в органах управления акционерным обществом, и определенные виды акционеров. Без применения соответствующей терминологии Федеральный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28 из 93 закон вводит меры урегулирования конфликта интересов путем реализации особого порядка совершения сделок с заинтересованностью. В связи с этим при внедрении мер урегулирования конфликта интересов в акционерных обществах рекомендуется уделить внимание соответствующим положениям Федерального закона N 208-ФЗ. В соответствии с частью 1 статьи 81 Федерального закона N 208-ФЗ ограничения устанавливаются на сделки, в совершении которых имеется заинтересованность следующих лиц: - члена совета директоров (наблюдательного совета) общества, - лица, осуществляющего функции единоличного исполнительного органа общества, в том числе управляющей организации или управляющего, - члена коллегиального исполнительного органа общества, - акционера общества, имеющего совместно с его аффилированными лицами 20 и более процентов голосующих акций общества, - лица, имеющего право давать обществу обязательные для него указания. При этом под заинтересованностью понимается ситуация, при которой указанные лица, их супруги, родители, дети, полнородные и неполнородные братья и </w:t>
      </w:r>
      <w:r w:rsidRPr="00297D95">
        <w:rPr>
          <w:rFonts w:ascii="Times New Roman" w:hAnsi="Times New Roman" w:cs="Times New Roman"/>
        </w:rPr>
        <w:lastRenderedPageBreak/>
        <w:t xml:space="preserve">сестры, усыновители и усыновленные и (или) их аффилированные лица: - являются стороной, выгодоприобретателем, посредником или представителем в сделке; - владеют (каждый в отдельности или в совокупности) 20 и более процентами акций (долей, паев) юридического лица, являющегося стороной, выгодоприобретателем, посредником или представителем в сделке; - занимают должности в органах управления юридического лица,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 - в иных случаях, определенных уставом общества. В целях регулирования сделок с заинтересованностью на указанных лиц возлагается обязанность сообщать совету директоров (наблюдательному совету) общества, ревизионной комиссии (ревизора) общества и аудитору общества информацию: - о юридических лицах, в которых они владеют самостоятельно или совместно со своим аффилированным лицом (лицами) 20 или более процентами голосующих акций (долей, паев); - о юридических лицах, в органах управления которых они занимают должности; - об известных им совершаемых или предполагаемых сделках, в которых они могут быть признаны заинтересованными лицами. Основным ограничением на совершение сделок с заинтересованностью является особый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29 из 93 порядок их одобрения. В частности, такая сделка до ее совершения должна быть одобрена советом директоров (наблюдательным советом) общества или общим собранием акционеров. Подробный порядок одобрения сделки, в совершении которой имеется заинтересованность, закреплен в статье 83 Федерального закона N 208-ФЗ. Общества с ограниченной ответственностью КонсультантПлюс: примечание. С 1 января 2017 года Федеральным законом от 03.07.2016 N 343-ФЗ внесены изменения в Федеральный закон от 08.02.1998 N 14-ФЗ в части регулирования сделок, в совершении которых имеется заинтересованность, в частности, установлено, что указанные сделки не требуют обязательного предварительного согласия на их совершение. В Федеральном законе от 8 февраля 1998 г. N 14-ФЗ "Об обществах с ограниченной ответственностью"(далее - Федеральный закон N 14-ФЗ) понятие "конфликт интересов" не используется. При этом так же, как и в случае с акционерными обществами, в Федеральном законе N 14-ФЗ закреплены ограничения на совершение сделок, в которых имеется заинтересованность. Этим положениям следует уделять пристальное внимание при внедрении мер урегулирования конфликта интересов в обществах с ограниченной ответственностью. В соответствии с частью 1 статьи 45 Федерального закона N 14-ФЗ ограничения устанавливаются на сделки, в совершении которых имеется заинтересованность следующих лиц: - члена совета директоров (наблюдательного совета) общества, - лица, осуществляющего функции единоличного исполнительного органа общества, - члена коллегиального исполнительного органа общества, - участника общества, имеющего совместно с его аффилированными лицами двадцать и более процентов голосов от общего числа голосов участников общества, - лица, имеющего право давать обществу обязательные для него указания. При этом под заинтересованностью понимается ситуация, при которой указанные лица, их супруги, родители, дети, полнородные и неполнородные братья и сестры, усыновители и усыновленные и (или) их аффилированные лица: - являются стороной сделки или выступают в интересах третьих лиц в их отношениях с обществом; - владеют (каждый в отдельности или в совокупности) двадцатью и более процентами акций (долей, паев) юридического лица, являющегося стороной сделки или выступающего в интересах третьих лиц в их отношениях с обществом; - занимают должности в органах управления юридического лица, являющегося стороной сделки или выступающего в интересах третьих лиц в их отношениях с обществом, а также "Методические рекомендации по разработке и принятию организациями мер по предупреждению и противодействию коррупции" Документ предоставлен КонсультантПлюс Дата сохранения: 16.05.2023 КонсультантПлюс надежная правовая поддержка www.consultant.ru Страница 30 из 93 должности в органах управления управляющей организации такого юридического лица; - в иных случаях, определенных уставом общества. В целях регулирования сделок с заинтересованностью на указанных лиц возлагается обязанность сообщать общему собранию участников общества информацию: - о юридических лицах, в которых они, их супруги, родители, дети, полнородные и неполнородные братья и сестры, усыновители и усыновленные и </w:t>
      </w:r>
      <w:r w:rsidRPr="00297D95">
        <w:rPr>
          <w:rFonts w:ascii="Times New Roman" w:hAnsi="Times New Roman" w:cs="Times New Roman"/>
        </w:rPr>
        <w:lastRenderedPageBreak/>
        <w:t>(или) их аффилированные лица владеют двадцатью и более процентами акций (долей, паев); - о юридических лицах, в которых они, их супруги, родители, дети, полнородные и неполнородные братья и сестры, усыновители и усыновленные и (или) их аффилированные лица занимают должности в органах управления; - об известных им совершаемых или предполагаемых сделках, в совершении которых они могут быть признаны заинтересованными. Основным ограничением на совершение сделок с заинтересованностью является особый порядок их одобрения. В частности, такая сделка должна быть одобрена решением общего собрания участников общества. Подробный порядок одобрения сделки, в совершении которой имеется заинтересованность, закреплен в части 3 статьи 45 Федерального закона N 14-ФЗ. Некоммерческие организации, в том числе саморегулируемые организации Федеральный закон от 12 января 1996 г. N 7-ФЗ "О некоммерческих организациях" (далее - Федеральный закон N 7-ФЗ) не содержит определения "конфликта интересов", однако это понятие в законе используется. Регулированию конфликта интересов в Федеральном законе N 7-ФЗ посвящена статья 27, которая, в частности, устанавливает, что 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 При этом в соответствии с частью 1 статьи 27 Федерального закона N 7-ФЗ лицами, заинтересованными в совершении некоммерческой организацией тех или иных действий, в том числе сделок, с другими организациями или гражданами (заинтересованными лицами), признаются руководитель и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 состоят с этими организациями или гражданами в трудовых отношениях; - являются участниками, кредиторами этих организаций;состоят с этими гражданами в близких родственных отношениях; - являются кредиторами этих граждан. Вместе с тем указанные организации или граждане должны отвечать одной из следующих</w:t>
      </w:r>
    </w:p>
    <w:sectPr w:rsidR="000F7283" w:rsidRPr="00297D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D8C"/>
    <w:rsid w:val="000F7283"/>
    <w:rsid w:val="00297D95"/>
    <w:rsid w:val="00E33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B439A"/>
  <w15:chartTrackingRefBased/>
  <w15:docId w15:val="{9FE93324-2325-4FFA-B281-261CFE94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12670</Words>
  <Characters>72220</Characters>
  <Application>Microsoft Office Word</Application>
  <DocSecurity>0</DocSecurity>
  <Lines>601</Lines>
  <Paragraphs>169</Paragraphs>
  <ScaleCrop>false</ScaleCrop>
  <Company/>
  <LinksUpToDate>false</LinksUpToDate>
  <CharactersWithSpaces>84721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2023-08-17T06:25:00Z</dcterms:created>
  <dcterms:modified xsi:type="dcterms:W3CDTF">2023-08-17T06:28:00Z</dcterms:modified>
</cp:coreProperties>
</file>